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028E" w14:textId="1674F9C1" w:rsidR="00B15B49" w:rsidRDefault="001B2918">
      <w:r>
        <w:rPr>
          <w:noProof/>
        </w:rPr>
        <w:drawing>
          <wp:inline distT="0" distB="0" distL="0" distR="0" wp14:anchorId="61D81C05" wp14:editId="2B1BCAED">
            <wp:extent cx="572452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1AE3" w14:textId="6C7A2BA9" w:rsidR="001B2918" w:rsidRDefault="001B2918"/>
    <w:p w14:paraId="0C4D4CFB" w14:textId="77777777" w:rsidR="001B2918" w:rsidRPr="001B2918" w:rsidRDefault="001B2918" w:rsidP="001B2918">
      <w:pPr>
        <w:jc w:val="center"/>
        <w:rPr>
          <w:rFonts w:cstheme="minorHAnsi"/>
          <w:b/>
          <w:bCs/>
          <w:sz w:val="32"/>
          <w:szCs w:val="32"/>
        </w:rPr>
      </w:pPr>
      <w:r w:rsidRPr="001B2918">
        <w:rPr>
          <w:rFonts w:cstheme="minorHAnsi"/>
          <w:b/>
          <w:bCs/>
          <w:sz w:val="32"/>
          <w:szCs w:val="32"/>
        </w:rPr>
        <w:t xml:space="preserve">CM </w:t>
      </w:r>
      <w:proofErr w:type="spellStart"/>
      <w:r w:rsidRPr="001B2918">
        <w:rPr>
          <w:rFonts w:cstheme="minorHAnsi"/>
          <w:b/>
          <w:bCs/>
          <w:sz w:val="32"/>
          <w:szCs w:val="32"/>
        </w:rPr>
        <w:t>Stonesil</w:t>
      </w:r>
      <w:proofErr w:type="spellEnd"/>
      <w:r w:rsidRPr="001B2918">
        <w:rPr>
          <w:rFonts w:cstheme="minorHAnsi"/>
          <w:b/>
          <w:bCs/>
          <w:sz w:val="32"/>
          <w:szCs w:val="32"/>
        </w:rPr>
        <w:t xml:space="preserve"> Datasheet</w:t>
      </w:r>
    </w:p>
    <w:p w14:paraId="2FD28E43" w14:textId="77777777" w:rsidR="001B2918" w:rsidRPr="001B2918" w:rsidRDefault="001B2918" w:rsidP="001B291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1B2918">
        <w:rPr>
          <w:rFonts w:eastAsia="Times New Roman" w:cstheme="minorHAnsi"/>
          <w:b/>
          <w:bCs/>
          <w:sz w:val="32"/>
          <w:szCs w:val="32"/>
          <w:lang w:eastAsia="en-GB"/>
        </w:rPr>
        <w:t>Important remarks</w:t>
      </w:r>
    </w:p>
    <w:p w14:paraId="3BA870BD" w14:textId="77777777" w:rsidR="001B2918" w:rsidRPr="001B2918" w:rsidRDefault="001B2918" w:rsidP="001B29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2918">
        <w:rPr>
          <w:rFonts w:eastAsia="Times New Roman" w:cstheme="minorHAnsi"/>
          <w:sz w:val="24"/>
          <w:szCs w:val="24"/>
          <w:lang w:eastAsia="en-GB"/>
        </w:rPr>
        <w:t>The function of the sealant can only be guaranteed if correctly applied in accordance with the technical recommendations given in this data sheet and in related standards.</w:t>
      </w:r>
    </w:p>
    <w:p w14:paraId="47F9D8AD" w14:textId="77777777" w:rsidR="001B2918" w:rsidRPr="001B2918" w:rsidRDefault="001B2918" w:rsidP="001B29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2918">
        <w:rPr>
          <w:rFonts w:eastAsia="Times New Roman" w:cstheme="minorHAnsi"/>
          <w:sz w:val="24"/>
          <w:szCs w:val="24"/>
          <w:lang w:eastAsia="en-GB"/>
        </w:rPr>
        <w:t>Sealant application in situations with strongly fluctuating temperatures (premature stressing of the sealant) must be avoided.</w:t>
      </w:r>
    </w:p>
    <w:p w14:paraId="56FA52C4" w14:textId="77777777" w:rsidR="001B2918" w:rsidRPr="001B2918" w:rsidRDefault="001B2918" w:rsidP="001B29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2918">
        <w:rPr>
          <w:rFonts w:eastAsia="Times New Roman" w:cstheme="minorHAnsi"/>
          <w:sz w:val="24"/>
          <w:szCs w:val="24"/>
          <w:lang w:eastAsia="en-GB"/>
        </w:rPr>
        <w:t xml:space="preserve">The sealant is compatible with many paints and lacquers. Owing to the large number of different coating systems on the market, own tests concerning adhesion and compatibility </w:t>
      </w:r>
      <w:proofErr w:type="gramStart"/>
      <w:r w:rsidRPr="001B2918">
        <w:rPr>
          <w:rFonts w:eastAsia="Times New Roman" w:cstheme="minorHAnsi"/>
          <w:sz w:val="24"/>
          <w:szCs w:val="24"/>
          <w:lang w:eastAsia="en-GB"/>
        </w:rPr>
        <w:t>have to</w:t>
      </w:r>
      <w:proofErr w:type="gramEnd"/>
      <w:r w:rsidRPr="001B2918">
        <w:rPr>
          <w:rFonts w:eastAsia="Times New Roman" w:cstheme="minorHAnsi"/>
          <w:sz w:val="24"/>
          <w:szCs w:val="24"/>
          <w:lang w:eastAsia="en-GB"/>
        </w:rPr>
        <w:t xml:space="preserve"> be performed prior to application. For example, it is known that alkyd </w:t>
      </w:r>
      <w:proofErr w:type="gramStart"/>
      <w:r w:rsidRPr="001B2918">
        <w:rPr>
          <w:rFonts w:eastAsia="Times New Roman" w:cstheme="minorHAnsi"/>
          <w:sz w:val="24"/>
          <w:szCs w:val="24"/>
          <w:lang w:eastAsia="en-GB"/>
        </w:rPr>
        <w:t>resin based</w:t>
      </w:r>
      <w:proofErr w:type="gramEnd"/>
      <w:r w:rsidRPr="001B2918">
        <w:rPr>
          <w:rFonts w:eastAsia="Times New Roman" w:cstheme="minorHAnsi"/>
          <w:sz w:val="24"/>
          <w:szCs w:val="24"/>
          <w:lang w:eastAsia="en-GB"/>
        </w:rPr>
        <w:t xml:space="preserve"> paints may give discolouration in combination with neutral curing silicones.</w:t>
      </w:r>
    </w:p>
    <w:p w14:paraId="5C4614F3" w14:textId="3F4E16B6" w:rsidR="001B2918" w:rsidRPr="001B2918" w:rsidRDefault="001B2918" w:rsidP="001B29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2918">
        <w:rPr>
          <w:rFonts w:eastAsia="Times New Roman" w:cstheme="minorHAnsi"/>
          <w:sz w:val="24"/>
          <w:szCs w:val="24"/>
          <w:lang w:eastAsia="en-GB"/>
        </w:rPr>
        <w:t xml:space="preserve">The sealant is not </w:t>
      </w:r>
      <w:r w:rsidRPr="001B2918">
        <w:rPr>
          <w:rFonts w:eastAsia="Times New Roman" w:cstheme="minorHAnsi"/>
          <w:sz w:val="24"/>
          <w:szCs w:val="24"/>
          <w:lang w:eastAsia="en-GB"/>
        </w:rPr>
        <w:t>over paintable</w:t>
      </w:r>
      <w:r w:rsidRPr="001B2918">
        <w:rPr>
          <w:rFonts w:eastAsia="Times New Roman" w:cstheme="minorHAnsi"/>
          <w:sz w:val="24"/>
          <w:szCs w:val="24"/>
          <w:lang w:eastAsia="en-GB"/>
        </w:rPr>
        <w:t>,</w:t>
      </w:r>
    </w:p>
    <w:p w14:paraId="079E8FC3" w14:textId="77777777" w:rsidR="001B2918" w:rsidRPr="001B2918" w:rsidRDefault="001B2918" w:rsidP="001B29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2918">
        <w:rPr>
          <w:rFonts w:eastAsia="Times New Roman" w:cstheme="minorHAnsi"/>
          <w:sz w:val="24"/>
          <w:szCs w:val="24"/>
          <w:lang w:eastAsia="en-GB"/>
        </w:rPr>
        <w:t xml:space="preserve">Especially on powder-coated substrates, adhesion </w:t>
      </w:r>
      <w:proofErr w:type="gramStart"/>
      <w:r w:rsidRPr="001B2918">
        <w:rPr>
          <w:rFonts w:eastAsia="Times New Roman" w:cstheme="minorHAnsi"/>
          <w:sz w:val="24"/>
          <w:szCs w:val="24"/>
          <w:lang w:eastAsia="en-GB"/>
        </w:rPr>
        <w:t>has to</w:t>
      </w:r>
      <w:proofErr w:type="gramEnd"/>
      <w:r w:rsidRPr="001B2918">
        <w:rPr>
          <w:rFonts w:eastAsia="Times New Roman" w:cstheme="minorHAnsi"/>
          <w:sz w:val="24"/>
          <w:szCs w:val="24"/>
          <w:lang w:eastAsia="en-GB"/>
        </w:rPr>
        <w:t xml:space="preserve"> be tested carefully, since it can be affected negatively depending on the coating used (may even vary for different colours of the same brand of powder coating).</w:t>
      </w:r>
    </w:p>
    <w:p w14:paraId="68FDEB60" w14:textId="77777777" w:rsidR="001B2918" w:rsidRPr="001B2918" w:rsidRDefault="001B2918" w:rsidP="001B29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2918">
        <w:rPr>
          <w:rFonts w:eastAsia="Times New Roman" w:cstheme="minorHAnsi"/>
          <w:sz w:val="24"/>
          <w:szCs w:val="24"/>
          <w:lang w:eastAsia="en-GB"/>
        </w:rPr>
        <w:t>In contact with bituminous, tar- or plasticizer-releasing substrates (</w:t>
      </w:r>
      <w:proofErr w:type="spellStart"/>
      <w:r w:rsidRPr="001B2918">
        <w:rPr>
          <w:rFonts w:eastAsia="Times New Roman" w:cstheme="minorHAnsi"/>
          <w:sz w:val="24"/>
          <w:szCs w:val="24"/>
          <w:lang w:eastAsia="en-GB"/>
        </w:rPr>
        <w:t>eg</w:t>
      </w:r>
      <w:proofErr w:type="spellEnd"/>
      <w:r w:rsidRPr="001B2918">
        <w:rPr>
          <w:rFonts w:eastAsia="Times New Roman" w:cstheme="minorHAnsi"/>
          <w:sz w:val="24"/>
          <w:szCs w:val="24"/>
          <w:lang w:eastAsia="en-GB"/>
        </w:rPr>
        <w:t xml:space="preserve"> EPDM, neoprene, butyl), discolouration and/or loss of adhesion may occur.</w:t>
      </w:r>
    </w:p>
    <w:p w14:paraId="703BC346" w14:textId="244019F9" w:rsidR="001B2918" w:rsidRPr="001B2918" w:rsidRDefault="001B2918" w:rsidP="001B29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2918">
        <w:rPr>
          <w:rFonts w:eastAsia="Times New Roman" w:cstheme="minorHAnsi"/>
          <w:sz w:val="24"/>
          <w:szCs w:val="24"/>
          <w:lang w:eastAsia="en-GB"/>
        </w:rPr>
        <w:t xml:space="preserve">Good ventilation must be provided during application and curing to allow curing </w:t>
      </w:r>
      <w:r w:rsidRPr="001B2918">
        <w:rPr>
          <w:rFonts w:eastAsia="Times New Roman" w:cstheme="minorHAnsi"/>
          <w:sz w:val="24"/>
          <w:szCs w:val="24"/>
          <w:lang w:eastAsia="en-GB"/>
        </w:rPr>
        <w:t>by-products</w:t>
      </w:r>
      <w:r w:rsidRPr="001B2918">
        <w:rPr>
          <w:rFonts w:eastAsia="Times New Roman" w:cstheme="minorHAnsi"/>
          <w:sz w:val="24"/>
          <w:szCs w:val="24"/>
          <w:lang w:eastAsia="en-GB"/>
        </w:rPr>
        <w:t xml:space="preserve"> to evaporate. Low temperatures, low </w:t>
      </w:r>
      <w:r w:rsidRPr="001B2918">
        <w:rPr>
          <w:rFonts w:eastAsia="Times New Roman" w:cstheme="minorHAnsi"/>
          <w:sz w:val="24"/>
          <w:szCs w:val="24"/>
          <w:lang w:eastAsia="en-GB"/>
        </w:rPr>
        <w:t>humidity’s</w:t>
      </w:r>
      <w:r w:rsidRPr="001B2918">
        <w:rPr>
          <w:rFonts w:eastAsia="Times New Roman" w:cstheme="minorHAnsi"/>
          <w:sz w:val="24"/>
          <w:szCs w:val="24"/>
          <w:lang w:eastAsia="en-GB"/>
        </w:rPr>
        <w:t xml:space="preserve"> and joint depths above 15 mm can retard skin formation and curing significantly.</w:t>
      </w:r>
    </w:p>
    <w:p w14:paraId="49B92933" w14:textId="29A77628" w:rsidR="001B2918" w:rsidRDefault="001B2918" w:rsidP="001B29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2918">
        <w:rPr>
          <w:rFonts w:eastAsia="Times New Roman" w:cstheme="minorHAnsi"/>
          <w:sz w:val="24"/>
          <w:szCs w:val="24"/>
          <w:lang w:eastAsia="en-GB"/>
        </w:rPr>
        <w:t>Exposure to liquid (</w:t>
      </w:r>
      <w:proofErr w:type="spellStart"/>
      <w:r w:rsidRPr="001B2918">
        <w:rPr>
          <w:rFonts w:eastAsia="Times New Roman" w:cstheme="minorHAnsi"/>
          <w:sz w:val="24"/>
          <w:szCs w:val="24"/>
          <w:lang w:eastAsia="en-GB"/>
        </w:rPr>
        <w:t>eg</w:t>
      </w:r>
      <w:proofErr w:type="spellEnd"/>
      <w:r w:rsidRPr="001B2918">
        <w:rPr>
          <w:rFonts w:eastAsia="Times New Roman" w:cstheme="minorHAnsi"/>
          <w:sz w:val="24"/>
          <w:szCs w:val="24"/>
          <w:lang w:eastAsia="en-GB"/>
        </w:rPr>
        <w:t xml:space="preserve"> acid-based cleaning agents, strongly coloured liquids) or gaseous chemicals (</w:t>
      </w:r>
      <w:proofErr w:type="spellStart"/>
      <w:r w:rsidRPr="001B2918">
        <w:rPr>
          <w:rFonts w:eastAsia="Times New Roman" w:cstheme="minorHAnsi"/>
          <w:sz w:val="24"/>
          <w:szCs w:val="24"/>
          <w:lang w:eastAsia="en-GB"/>
        </w:rPr>
        <w:t>eg.</w:t>
      </w:r>
      <w:proofErr w:type="spellEnd"/>
      <w:r w:rsidRPr="001B2918">
        <w:rPr>
          <w:rFonts w:eastAsia="Times New Roman" w:cstheme="minorHAnsi"/>
          <w:sz w:val="24"/>
          <w:szCs w:val="24"/>
          <w:lang w:eastAsia="en-GB"/>
        </w:rPr>
        <w:t xml:space="preserve"> tobacco smoke) for longer periods can result in discoloration of the product, especially for light </w:t>
      </w:r>
      <w:r w:rsidRPr="001B2918">
        <w:rPr>
          <w:rFonts w:eastAsia="Times New Roman" w:cstheme="minorHAnsi"/>
          <w:sz w:val="24"/>
          <w:szCs w:val="24"/>
          <w:lang w:eastAsia="en-GB"/>
        </w:rPr>
        <w:t>colours</w:t>
      </w:r>
      <w:r w:rsidRPr="001B2918">
        <w:rPr>
          <w:rFonts w:eastAsia="Times New Roman" w:cstheme="minorHAnsi"/>
          <w:sz w:val="24"/>
          <w:szCs w:val="24"/>
          <w:lang w:eastAsia="en-GB"/>
        </w:rPr>
        <w:t xml:space="preserve"> (white). In general, the mechanical properties of the sealant are not adversely affected.</w:t>
      </w:r>
    </w:p>
    <w:p w14:paraId="186CAE5B" w14:textId="77777777" w:rsidR="001B2918" w:rsidRPr="001B2918" w:rsidRDefault="001B2918" w:rsidP="001B29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DF164E8" w14:textId="69022908" w:rsidR="001B2918" w:rsidRPr="001B2918" w:rsidRDefault="001B2918" w:rsidP="001B291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sz w:val="27"/>
          <w:szCs w:val="27"/>
          <w:lang w:eastAsia="en-GB"/>
        </w:rPr>
        <w:t>Contact Technical:</w:t>
      </w:r>
    </w:p>
    <w:p w14:paraId="25E9F140" w14:textId="1C699A06" w:rsidR="001B2918" w:rsidRPr="001B2918" w:rsidRDefault="001B2918" w:rsidP="001B291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B2918">
        <w:rPr>
          <w:rFonts w:eastAsia="Times New Roman" w:cstheme="minorHAnsi"/>
          <w:sz w:val="24"/>
          <w:szCs w:val="24"/>
          <w:lang w:eastAsia="en-GB"/>
        </w:rPr>
        <w:t>Tel: 0208 519 6358</w:t>
      </w:r>
      <w:r w:rsidRPr="001B2918">
        <w:rPr>
          <w:rFonts w:eastAsia="Times New Roman" w:cstheme="minorHAnsi"/>
          <w:sz w:val="24"/>
          <w:szCs w:val="24"/>
          <w:lang w:eastAsia="en-GB"/>
        </w:rPr>
        <w:br/>
      </w:r>
      <w:bookmarkStart w:id="0" w:name="_GoBack"/>
      <w:bookmarkEnd w:id="0"/>
    </w:p>
    <w:sectPr w:rsidR="001B2918" w:rsidRPr="001B2918" w:rsidSect="001B291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18"/>
    <w:rsid w:val="001B2918"/>
    <w:rsid w:val="00B1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AEDC"/>
  <w15:chartTrackingRefBased/>
  <w15:docId w15:val="{7670120D-0686-4599-8B5E-A28A26CA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2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29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29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2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Eltham</dc:creator>
  <cp:keywords/>
  <dc:description/>
  <cp:lastModifiedBy>Mike Eltham</cp:lastModifiedBy>
  <cp:revision>1</cp:revision>
  <dcterms:created xsi:type="dcterms:W3CDTF">2019-07-17T08:44:00Z</dcterms:created>
  <dcterms:modified xsi:type="dcterms:W3CDTF">2019-07-17T08:47:00Z</dcterms:modified>
</cp:coreProperties>
</file>